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272C" w14:textId="77777777" w:rsidR="00CA1D03" w:rsidRPr="00BE1778" w:rsidRDefault="00CA1D03" w:rsidP="00CA1D03">
      <w:pPr>
        <w:pStyle w:val="2"/>
        <w:spacing w:before="0" w:after="0"/>
        <w:rPr>
          <w:color w:val="172B4D"/>
          <w:spacing w:val="-2"/>
          <w:sz w:val="30"/>
          <w:szCs w:val="30"/>
        </w:rPr>
      </w:pPr>
      <w:r w:rsidRPr="00BE1778"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оплаты:</w:t>
      </w:r>
    </w:p>
    <w:p w14:paraId="1D189855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Получив доступ в Интернет-магазин, Покупатель осуществляет выбор товаров/услуг и оформляет заказ на покупку товаров/предоставление услуг (далее – заказ).</w:t>
      </w:r>
    </w:p>
    <w:p w14:paraId="5398A415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 xml:space="preserve">После успешного оформления заказа покупатель выбирает способ оплаты заказа при помощи карты и </w:t>
      </w:r>
      <w:proofErr w:type="spellStart"/>
      <w:r w:rsidRPr="00BE1778">
        <w:t>переадресуется</w:t>
      </w:r>
      <w:proofErr w:type="spellEnd"/>
      <w:r w:rsidRPr="00BE1778">
        <w:t xml:space="preserve"> из Интернет-магазина в систему Интернет-платежей </w:t>
      </w:r>
      <w:proofErr w:type="spellStart"/>
      <w:r w:rsidRPr="00BE1778">
        <w:t>Модульбанка</w:t>
      </w:r>
      <w:proofErr w:type="spellEnd"/>
      <w:r w:rsidRPr="00BE1778">
        <w:t>(</w:t>
      </w:r>
      <w:hyperlink r:id="rId4" w:history="1">
        <w:r w:rsidRPr="00BE1778">
          <w:rPr>
            <w:rStyle w:val="a7"/>
          </w:rPr>
          <w:t>pay.modulbank.ru</w:t>
        </w:r>
      </w:hyperlink>
      <w:r w:rsidRPr="00BE1778">
        <w:t>) для осуществления ввода реквизитов карты.</w:t>
      </w:r>
    </w:p>
    <w:p w14:paraId="21DBA41B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При этом, из Интернет-магазина в систему Интернет-платежей Банка передается информация о заказе, определяемая «Протоколом». Каждому оформляемому через Интернет-магазин заказу присваивается уникальный номер (код), являющийся идентификатором заказа (далее – номер заказа). Порядок его формирования определяется «Протоколом».</w:t>
      </w:r>
    </w:p>
    <w:p w14:paraId="0233578F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При этом:</w:t>
      </w:r>
    </w:p>
    <w:p w14:paraId="06B2C1D3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● при положительном результате авторизации операции (получении от эмитента карты кода авторизации) Покупатель получает извещение об успешной оплате заказа;</w:t>
      </w:r>
    </w:p>
    <w:p w14:paraId="12C269F7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● при отрицательном результате авторизации операции (поступлении от эмитента карты отказа в проведении авторизации операции) Покупатель получает извещение о невозможности оплаты заказа с использованием данной карты.</w:t>
      </w:r>
    </w:p>
    <w:p w14:paraId="4767D694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 xml:space="preserve">Информация о результатах авторизации также передается из Системы Интернет-платежей Банка в </w:t>
      </w:r>
      <w:proofErr w:type="gramStart"/>
      <w:r w:rsidRPr="00BE1778">
        <w:t>Интернет магазин</w:t>
      </w:r>
      <w:proofErr w:type="gramEnd"/>
      <w:r w:rsidRPr="00BE1778">
        <w:t xml:space="preserve"> Клиента.</w:t>
      </w:r>
    </w:p>
    <w:p w14:paraId="759FBCA6" w14:textId="77777777" w:rsidR="00CA1D03" w:rsidRPr="00BE1778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 w:rsidRPr="00BE1778">
        <w:rPr>
          <w:rStyle w:val="a5"/>
          <w:b w:val="0"/>
          <w:bCs w:val="0"/>
          <w:color w:val="222733"/>
          <w:spacing w:val="-2"/>
          <w:sz w:val="30"/>
          <w:szCs w:val="30"/>
        </w:rPr>
        <w:t>Информация о мерах по обеспечению безопасности Операций с использованием Карт:</w:t>
      </w:r>
    </w:p>
    <w:p w14:paraId="0C151C67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Перечень реквизитов карты, вводимых Покупателем в системе Интернет-платежей Банка при проведении платежей через Интернет, устанавливается Банком в соответствии с Правилами Платежных систем.</w:t>
      </w:r>
    </w:p>
    <w:p w14:paraId="20EF44B5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После успешного ввода Покупателем в Системе Интернет-платежей Банка реквизитов карты, необходимых для осуществления платежа через Интернет, Банк обеспечивает проведение авторизации операции и предоставляет информацию о ее результатах.</w:t>
      </w:r>
    </w:p>
    <w:p w14:paraId="162B8A74" w14:textId="60430934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Вводимая покупателем персональная информация на сайте </w:t>
      </w:r>
      <w:hyperlink r:id="rId5" w:history="1">
        <w:r w:rsidRPr="00BE1778">
          <w:rPr>
            <w:rStyle w:val="a7"/>
          </w:rPr>
          <w:t>pay.modulbank.ru</w:t>
        </w:r>
      </w:hyperlink>
      <w:r w:rsidRPr="00BE1778">
        <w:t> хранится исключительно в банковской системе. Сайт банка поддерживает 128-битное SSL-шифрование для большей безопасности. Любая информация, переданная на платёжную страницу банка, в безопасности и защищена специальными средствами.</w:t>
      </w:r>
    </w:p>
    <w:p w14:paraId="1F6B4E8C" w14:textId="77777777" w:rsidR="00CA1D03" w:rsidRPr="00BE1778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 w:rsidRPr="00BE1778"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возврата:</w:t>
      </w:r>
    </w:p>
    <w:p w14:paraId="72B1127E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Возврат денежных средств Покупателю при возврате товаров/отказе от услуг обеспечивается Банком (в соответствии с Правилами Платежных систем). Возврат производится эмитенту карты, безналичным образом, по реквизитам карты, с использованием которой проводилась исходная операция.</w:t>
      </w:r>
      <w:r w:rsidRPr="00BE1778">
        <w:br/>
      </w:r>
      <w:r w:rsidRPr="00BE1778">
        <w:br/>
        <w:t xml:space="preserve">Вышеуказанные действия производятся Банком на основании информации об </w:t>
      </w:r>
      <w:r w:rsidRPr="00BE1778">
        <w:lastRenderedPageBreak/>
        <w:t>операциях возврата товаров/отказа от услуг, имеющейся в Информационных системах Банка и ПЦ.</w:t>
      </w:r>
    </w:p>
    <w:p w14:paraId="0E1F707A" w14:textId="77777777" w:rsidR="00CA1D03" w:rsidRPr="00BE1778" w:rsidRDefault="00CA1D03" w:rsidP="00CA1D03">
      <w:pPr>
        <w:pStyle w:val="a6"/>
        <w:spacing w:before="150" w:beforeAutospacing="0" w:after="0" w:afterAutospacing="0"/>
      </w:pPr>
      <w:r w:rsidRPr="00BE1778">
        <w:t>Порядок перечисления эмитентом карты денежных средств держателю карты определяется внутренними правилами эмитента и/или договором между эмитентом и держателем карты.</w:t>
      </w:r>
    </w:p>
    <w:p w14:paraId="672A9FCE" w14:textId="77777777" w:rsidR="00CA1D03" w:rsidRPr="00BE1778" w:rsidRDefault="00CA1D03" w:rsidP="00CA1D03">
      <w:pPr>
        <w:pStyle w:val="a6"/>
        <w:spacing w:before="150" w:beforeAutospacing="0" w:after="0" w:afterAutospacing="0"/>
      </w:pPr>
    </w:p>
    <w:p w14:paraId="69419779" w14:textId="77777777" w:rsidR="00CA1D03" w:rsidRDefault="00CA1D03" w:rsidP="00CA1D03">
      <w:pPr>
        <w:pStyle w:val="a6"/>
        <w:spacing w:before="150" w:beforeAutospacing="0" w:after="0" w:afterAutospacing="0"/>
      </w:pPr>
      <w:r w:rsidRPr="00BE1778">
        <w:t xml:space="preserve">В случае возникновения ошибки при оплате покупатель может обратиться в техническую поддержку </w:t>
      </w:r>
      <w:proofErr w:type="spellStart"/>
      <w:r w:rsidRPr="00BE1778">
        <w:t>Модульбанка</w:t>
      </w:r>
      <w:proofErr w:type="spellEnd"/>
      <w:r w:rsidRPr="00BE1778">
        <w:t xml:space="preserve"> по телефону 8 800 444 0550 или на почту </w:t>
      </w:r>
      <w:hyperlink r:id="rId6" w:history="1">
        <w:r w:rsidRPr="00BE1778">
          <w:rPr>
            <w:rStyle w:val="a7"/>
          </w:rPr>
          <w:t>int.acquiring@modulbank.ru</w:t>
        </w:r>
      </w:hyperlink>
      <w:r w:rsidRPr="00BE1778">
        <w:t>.</w:t>
      </w:r>
    </w:p>
    <w:p w14:paraId="0000000B" w14:textId="159C8118" w:rsidR="0037616C" w:rsidRPr="00CA1D03" w:rsidRDefault="0037616C" w:rsidP="00CA1D03">
      <w:pPr>
        <w:rPr>
          <w:lang w:val="ru-RU"/>
        </w:rPr>
      </w:pPr>
    </w:p>
    <w:sectPr w:rsidR="0037616C" w:rsidRPr="00CA1D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6C"/>
    <w:rsid w:val="001F1B8A"/>
    <w:rsid w:val="0037616C"/>
    <w:rsid w:val="004931AD"/>
    <w:rsid w:val="00BE1778"/>
    <w:rsid w:val="00CA1D03"/>
    <w:rsid w:val="00EE656D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1FF4-0DA5-45E6-8D5E-21A56AD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A1D03"/>
    <w:rPr>
      <w:b/>
      <w:bCs/>
    </w:rPr>
  </w:style>
  <w:style w:type="paragraph" w:styleId="a6">
    <w:name w:val="Normal (Web)"/>
    <w:basedOn w:val="a"/>
    <w:uiPriority w:val="99"/>
    <w:semiHidden/>
    <w:unhideWhenUsed/>
    <w:rsid w:val="00C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CA1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.acquiring@modulbank.ru" TargetMode="External"/><Relationship Id="rId5" Type="http://schemas.openxmlformats.org/officeDocument/2006/relationships/hyperlink" Target="http://pay.modulbank.ru/" TargetMode="External"/><Relationship Id="rId4" Type="http://schemas.openxmlformats.org/officeDocument/2006/relationships/hyperlink" Target="http://pay.modulba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Анатолий Юрьевич</dc:creator>
  <cp:keywords/>
  <dc:description/>
  <cp:lastModifiedBy>Пользователь</cp:lastModifiedBy>
  <cp:revision>3</cp:revision>
  <dcterms:created xsi:type="dcterms:W3CDTF">2020-07-28T09:34:00Z</dcterms:created>
  <dcterms:modified xsi:type="dcterms:W3CDTF">2023-03-31T11:55:00Z</dcterms:modified>
</cp:coreProperties>
</file>